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13FA4" w:rsidRPr="00E53281" w:rsidRDefault="00E53281" w:rsidP="00E53281">
      <w:pPr>
        <w:jc w:val="center"/>
        <w:rPr>
          <w:rFonts w:ascii="宋体" w:eastAsia="宋体" w:hAnsi="宋体" w:hint="eastAsia"/>
        </w:rPr>
      </w:pPr>
      <w:r w:rsidRPr="00E53281">
        <w:rPr>
          <w:rFonts w:ascii="宋体" w:eastAsia="宋体" w:hAnsi="宋体" w:hint="eastAsia"/>
        </w:rPr>
        <w:t>“新城里”</w:t>
      </w:r>
      <w:r w:rsidR="00F772D7" w:rsidRPr="00E53281">
        <w:rPr>
          <w:rFonts w:ascii="宋体" w:eastAsia="宋体" w:hAnsi="宋体" w:hint="eastAsia"/>
        </w:rPr>
        <w:t>智慧社区建设方案</w:t>
      </w:r>
    </w:p>
    <w:p w:rsidR="00E53281" w:rsidRPr="00E53281" w:rsidRDefault="00E53281" w:rsidP="00E53281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一、</w:t>
      </w:r>
      <w:r w:rsidRPr="00E53281">
        <w:rPr>
          <w:rFonts w:ascii="宋体" w:eastAsia="宋体" w:hAnsi="宋体" w:hint="eastAsia"/>
        </w:rPr>
        <w:t>建设背景</w:t>
      </w:r>
    </w:p>
    <w:p w:rsidR="00E53281" w:rsidRPr="00E53281" w:rsidRDefault="00E53281" w:rsidP="00E53281">
      <w:pPr>
        <w:rPr>
          <w:rFonts w:ascii="宋体" w:eastAsia="宋体" w:hAnsi="宋体" w:hint="eastAsia"/>
        </w:rPr>
      </w:pPr>
      <w:r w:rsidRPr="00E53281">
        <w:rPr>
          <w:rFonts w:ascii="宋体" w:eastAsia="宋体" w:hAnsi="宋体" w:hint="eastAsia"/>
        </w:rPr>
        <w:t>随着数字技术快速融入居民生活，社区作为城市治理的 “最后一公里”，智能化升级已成为提升服务质量的关键。当前，传统社区在安全管理、便民服务等方面逐渐显露出短板：门禁系统依赖人工核验效率低，监控覆盖不足导致安全隐患难追溯；居民办事多跑线下、老年群体适应数字服务较慢，便民资源整合不够；公共区域能耗监测粗放，与绿色低碳发展要求存在差距。</w:t>
      </w:r>
    </w:p>
    <w:p w:rsidR="00E53281" w:rsidRDefault="00E53281" w:rsidP="00E53281">
      <w:pPr>
        <w:rPr>
          <w:rFonts w:ascii="宋体" w:eastAsia="宋体" w:hAnsi="宋体" w:hint="eastAsia"/>
        </w:rPr>
      </w:pPr>
      <w:r w:rsidRPr="00E53281">
        <w:rPr>
          <w:rFonts w:ascii="宋体" w:eastAsia="宋体" w:hAnsi="宋体" w:hint="eastAsia"/>
        </w:rPr>
        <w:t>在此背景下，本社区聚焦 “安全、便民、绿色” 三大核心，计划通过三年系统建设，整合智能硬件与数字平台，破解传统管理难题，让居民在安全保障、生活便利、环境友好等方面获得切实提升，推动社区服务从 “被动响应” 向 “主动感知” 转型，打造更具温度的智慧生活场景。</w:t>
      </w:r>
    </w:p>
    <w:p w:rsidR="00E53281" w:rsidRDefault="00E53281" w:rsidP="00E53281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二、</w:t>
      </w:r>
      <w:r w:rsidR="006D1AEE">
        <w:rPr>
          <w:rFonts w:ascii="宋体" w:eastAsia="宋体" w:hAnsi="宋体" w:hint="eastAsia"/>
        </w:rPr>
        <w:t>建设目标</w:t>
      </w:r>
    </w:p>
    <w:p w:rsidR="006D1AEE" w:rsidRPr="006D1AEE" w:rsidRDefault="006D1AEE" w:rsidP="006D1AEE">
      <w:pPr>
        <w:rPr>
          <w:rFonts w:ascii="宋体" w:eastAsia="宋体" w:hAnsi="宋体" w:hint="eastAsia"/>
        </w:rPr>
      </w:pPr>
      <w:r w:rsidRPr="006D1AEE">
        <w:rPr>
          <w:rFonts w:ascii="宋体" w:eastAsia="宋体" w:hAnsi="宋体" w:hint="eastAsia"/>
        </w:rPr>
        <w:t>智慧社区建设将分阶段稳步推进，2025 年重点筑牢安全基础，实现智能门禁、高清监控在小区出入口、单元楼等关键区域全覆盖，解决传统安防漏洞，确保全社区智能设备覆盖率达到 80%，为后续升级打下坚实基础。同时，通过宣传引导让多数居民了解建设内容，凝聚参与共识。</w:t>
      </w:r>
    </w:p>
    <w:p w:rsidR="006D1AEE" w:rsidRDefault="006D1AEE" w:rsidP="006D1AEE">
      <w:pPr>
        <w:rPr>
          <w:rFonts w:ascii="宋体" w:eastAsia="宋体" w:hAnsi="宋体" w:hint="eastAsia"/>
        </w:rPr>
      </w:pPr>
      <w:r w:rsidRPr="006D1AEE">
        <w:rPr>
          <w:rFonts w:ascii="宋体" w:eastAsia="宋体" w:hAnsi="宋体" w:hint="eastAsia"/>
        </w:rPr>
        <w:t>2026 至 2027 年将深化服务与绿色转型，2026 年上线社区便民服务平台，整合报修、缴费、周边商户资源，让居民 “少跑腿、好办事”；2027 年完成光伏停车场改造，推动公共区域能耗降低 30%，并通过智能设备助力垃圾分类、节能降耗，最终形成安全有保障、服务有效率、环境更友好的智慧社区生态。</w:t>
      </w:r>
    </w:p>
    <w:p w:rsidR="006D1AEE" w:rsidRDefault="006D1AEE" w:rsidP="006D1AEE">
      <w:pPr>
        <w:rPr>
          <w:rFonts w:ascii="宋体" w:eastAsia="宋体" w:hAnsi="宋体" w:hint="eastAsia"/>
        </w:rPr>
      </w:pPr>
      <w:r w:rsidRPr="006D1AEE">
        <w:rPr>
          <w:rFonts w:ascii="宋体" w:eastAsia="宋体" w:hAnsi="宋体" w:hint="eastAsia"/>
        </w:rPr>
        <w:t>三、重点任务</w:t>
      </w:r>
    </w:p>
    <w:tbl>
      <w:tblPr>
        <w:tblStyle w:val="ae"/>
        <w:tblW w:w="0" w:type="auto"/>
        <w:tblInd w:w="5" w:type="dxa"/>
        <w:tblLook w:val="04A0" w:firstRow="1" w:lastRow="0" w:firstColumn="1" w:lastColumn="0" w:noHBand="0" w:noVBand="1"/>
      </w:tblPr>
      <w:tblGrid>
        <w:gridCol w:w="2072"/>
        <w:gridCol w:w="2073"/>
        <w:gridCol w:w="2073"/>
        <w:gridCol w:w="2073"/>
      </w:tblGrid>
      <w:tr w:rsidR="006D1AEE" w:rsidTr="001F4397">
        <w:tc>
          <w:tcPr>
            <w:tcW w:w="2072" w:type="dxa"/>
          </w:tcPr>
          <w:p w:rsidR="006D1AEE" w:rsidRPr="001F4397" w:rsidRDefault="006D1AEE" w:rsidP="006D1AEE">
            <w:pPr>
              <w:rPr>
                <w:rFonts w:ascii="宋体" w:eastAsia="宋体" w:hAnsi="宋体" w:hint="eastAsia"/>
              </w:rPr>
            </w:pPr>
            <w:r w:rsidRPr="001F4397">
              <w:rPr>
                <w:rFonts w:ascii="宋体" w:eastAsia="宋体" w:hAnsi="宋体"/>
              </w:rPr>
              <w:t>安全防护</w:t>
            </w:r>
          </w:p>
        </w:tc>
        <w:tc>
          <w:tcPr>
            <w:tcW w:w="2073" w:type="dxa"/>
          </w:tcPr>
          <w:p w:rsidR="006D1AEE" w:rsidRDefault="006D1AEE" w:rsidP="006D1AEE">
            <w:pPr>
              <w:rPr>
                <w:rFonts w:ascii="宋体" w:eastAsia="宋体" w:hAnsi="宋体" w:hint="eastAsia"/>
              </w:rPr>
            </w:pPr>
            <w:r w:rsidRPr="006D1AEE">
              <w:rPr>
                <w:rFonts w:ascii="宋体" w:eastAsia="宋体" w:hAnsi="宋体"/>
              </w:rPr>
              <w:t>升级全社区智能门禁系统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社区居委会、物业工程部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2025 年 12 月前</w:t>
            </w:r>
          </w:p>
        </w:tc>
      </w:tr>
      <w:tr w:rsidR="006D1AEE" w:rsidTr="001F4397">
        <w:tc>
          <w:tcPr>
            <w:tcW w:w="2072" w:type="dxa"/>
          </w:tcPr>
          <w:p w:rsidR="006D1AEE" w:rsidRPr="001F4397" w:rsidRDefault="006D1AEE" w:rsidP="006D1AEE">
            <w:pPr>
              <w:rPr>
                <w:rFonts w:ascii="宋体" w:eastAsia="宋体" w:hAnsi="宋体" w:hint="eastAsia"/>
              </w:rPr>
            </w:pPr>
            <w:r w:rsidRPr="001F4397">
              <w:rPr>
                <w:rFonts w:ascii="宋体" w:eastAsia="宋体" w:hAnsi="宋体"/>
              </w:rPr>
              <w:t>便民服务</w:t>
            </w:r>
          </w:p>
        </w:tc>
        <w:tc>
          <w:tcPr>
            <w:tcW w:w="2073" w:type="dxa"/>
          </w:tcPr>
          <w:p w:rsidR="006D1AEE" w:rsidRDefault="006D1AEE" w:rsidP="006D1AEE">
            <w:pPr>
              <w:rPr>
                <w:rFonts w:ascii="宋体" w:eastAsia="宋体" w:hAnsi="宋体" w:hint="eastAsia"/>
              </w:rPr>
            </w:pPr>
            <w:r w:rsidRPr="006D1AEE">
              <w:rPr>
                <w:rFonts w:ascii="宋体" w:eastAsia="宋体" w:hAnsi="宋体" w:hint="eastAsia"/>
              </w:rPr>
              <w:t>开发社区便民服务平台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社区居委会、科技公司、志愿者团队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2026 年 6 月前</w:t>
            </w:r>
          </w:p>
        </w:tc>
      </w:tr>
      <w:tr w:rsidR="006D1AEE" w:rsidTr="001F4397">
        <w:tc>
          <w:tcPr>
            <w:tcW w:w="2072" w:type="dxa"/>
          </w:tcPr>
          <w:p w:rsidR="006D1AEE" w:rsidRPr="001F4397" w:rsidRDefault="006D1AEE" w:rsidP="006D1AEE">
            <w:pPr>
              <w:rPr>
                <w:rFonts w:ascii="宋体" w:eastAsia="宋体" w:hAnsi="宋体" w:hint="eastAsia"/>
              </w:rPr>
            </w:pPr>
            <w:r w:rsidRPr="001F4397">
              <w:rPr>
                <w:rFonts w:ascii="宋体" w:eastAsia="宋体" w:hAnsi="宋体"/>
              </w:rPr>
              <w:t>绿色低碳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改造 2 个社区停车场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社区居委会、电力公司、环保部门</w:t>
            </w:r>
          </w:p>
        </w:tc>
        <w:tc>
          <w:tcPr>
            <w:tcW w:w="2073" w:type="dxa"/>
          </w:tcPr>
          <w:p w:rsidR="006D1AEE" w:rsidRDefault="00F75725" w:rsidP="006D1AEE">
            <w:pPr>
              <w:rPr>
                <w:rFonts w:ascii="宋体" w:eastAsia="宋体" w:hAnsi="宋体" w:hint="eastAsia"/>
              </w:rPr>
            </w:pPr>
            <w:r w:rsidRPr="00F75725">
              <w:rPr>
                <w:rFonts w:ascii="宋体" w:eastAsia="宋体" w:hAnsi="宋体"/>
              </w:rPr>
              <w:t>2027 年 12 月前</w:t>
            </w:r>
          </w:p>
        </w:tc>
      </w:tr>
    </w:tbl>
    <w:p w:rsidR="006D1AEE" w:rsidRDefault="006D1AEE" w:rsidP="006D1AEE">
      <w:pPr>
        <w:rPr>
          <w:rFonts w:ascii="宋体" w:eastAsia="宋体" w:hAnsi="宋体" w:hint="eastAsia"/>
        </w:rPr>
      </w:pPr>
    </w:p>
    <w:p w:rsidR="00F75725" w:rsidRPr="00F75725" w:rsidRDefault="00F75725" w:rsidP="00F75725">
      <w:pPr>
        <w:rPr>
          <w:rFonts w:ascii="宋体" w:eastAsia="宋体" w:hAnsi="宋体" w:hint="eastAsia"/>
        </w:rPr>
      </w:pPr>
      <w:r w:rsidRPr="00F75725">
        <w:rPr>
          <w:rFonts w:ascii="宋体" w:eastAsia="宋体" w:hAnsi="宋体" w:hint="eastAsia"/>
        </w:rPr>
        <w:t>四、实施保障</w:t>
      </w:r>
    </w:p>
    <w:p w:rsidR="00F75725" w:rsidRPr="00F75725" w:rsidRDefault="00F75725" w:rsidP="00F75725">
      <w:pPr>
        <w:rPr>
          <w:rFonts w:ascii="宋体" w:eastAsia="宋体" w:hAnsi="宋体" w:hint="eastAsia"/>
        </w:rPr>
      </w:pPr>
      <w:r w:rsidRPr="00F75725">
        <w:rPr>
          <w:rFonts w:ascii="宋体" w:eastAsia="宋体" w:hAnsi="宋体" w:hint="eastAsia"/>
        </w:rPr>
        <w:t>组织保障：成立由居委会主任、物业负责人、居民代表、技术专家组成的专项工作组，每月召开进度推进会，协调解决建设难题。</w:t>
      </w:r>
    </w:p>
    <w:p w:rsidR="00F75725" w:rsidRPr="00F75725" w:rsidRDefault="00F75725" w:rsidP="00F75725">
      <w:pPr>
        <w:rPr>
          <w:rFonts w:ascii="宋体" w:eastAsia="宋体" w:hAnsi="宋体" w:hint="eastAsia"/>
        </w:rPr>
      </w:pPr>
      <w:r w:rsidRPr="00F75725">
        <w:rPr>
          <w:rFonts w:ascii="宋体" w:eastAsia="宋体" w:hAnsi="宋体" w:hint="eastAsia"/>
        </w:rPr>
        <w:t>经费保障：每年专项经费 50 万元，优先用于智能设备采购与平台开发；设立居民众筹通道，鼓励商户赞助绿色项目，拓宽资金来源。</w:t>
      </w:r>
    </w:p>
    <w:p w:rsidR="00F75725" w:rsidRPr="00F75725" w:rsidRDefault="00F75725" w:rsidP="00F75725">
      <w:pPr>
        <w:rPr>
          <w:rFonts w:ascii="宋体" w:eastAsia="宋体" w:hAnsi="宋体" w:hint="eastAsia"/>
        </w:rPr>
      </w:pPr>
      <w:r w:rsidRPr="00F75725">
        <w:rPr>
          <w:rFonts w:ascii="宋体" w:eastAsia="宋体" w:hAnsi="宋体" w:hint="eastAsia"/>
        </w:rPr>
        <w:t>技术保障：与本地科技企业签订运维协议，确保智能系统 24 小时技术支持；每季度</w:t>
      </w:r>
      <w:r w:rsidRPr="00F75725">
        <w:rPr>
          <w:rFonts w:ascii="宋体" w:eastAsia="宋体" w:hAnsi="宋体" w:hint="eastAsia"/>
        </w:rPr>
        <w:lastRenderedPageBreak/>
        <w:t>开展设备巡检，保障系统稳定运行。</w:t>
      </w:r>
    </w:p>
    <w:p w:rsidR="006D1AEE" w:rsidRPr="00E53281" w:rsidRDefault="00F75725" w:rsidP="00F75725">
      <w:pPr>
        <w:rPr>
          <w:rFonts w:ascii="宋体" w:eastAsia="宋体" w:hAnsi="宋体" w:hint="eastAsia"/>
        </w:rPr>
      </w:pPr>
      <w:r w:rsidRPr="00F75725">
        <w:rPr>
          <w:rFonts w:ascii="宋体" w:eastAsia="宋体" w:hAnsi="宋体" w:hint="eastAsia"/>
        </w:rPr>
        <w:t>居民参与：通过社区公告、微信群、听证会等形式公示建设方案，收集居民意见；设立 “智慧社区体验官” 岗位，招募 10 名居民参与功能测试与优化建议。</w:t>
      </w:r>
    </w:p>
    <w:sectPr w:rsidR="006D1AEE" w:rsidRPr="00E53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B00A7" w:rsidRDefault="00CB00A7" w:rsidP="001F439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CB00A7" w:rsidRDefault="00CB00A7" w:rsidP="001F439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B00A7" w:rsidRDefault="00CB00A7" w:rsidP="001F439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CB00A7" w:rsidRDefault="00CB00A7" w:rsidP="001F439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F42C39"/>
    <w:multiLevelType w:val="hybridMultilevel"/>
    <w:tmpl w:val="E6F4B336"/>
    <w:lvl w:ilvl="0" w:tplc="EA6A740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3698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D7"/>
    <w:rsid w:val="00155A08"/>
    <w:rsid w:val="001F4397"/>
    <w:rsid w:val="00565831"/>
    <w:rsid w:val="00584FB7"/>
    <w:rsid w:val="006D1AEE"/>
    <w:rsid w:val="00813FA4"/>
    <w:rsid w:val="00CB00A7"/>
    <w:rsid w:val="00E53281"/>
    <w:rsid w:val="00EC1A3F"/>
    <w:rsid w:val="00F75725"/>
    <w:rsid w:val="00F7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3BF5A6B-2E5C-4161-8AD6-453B8C79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72D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2D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2D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72D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72D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72D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72D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72D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772D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77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77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772D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772D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772D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772D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772D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772D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772D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77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72D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772D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7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772D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72D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72D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7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772D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772D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6D1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F439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1F4397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F439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1F43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6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2025-07-30T07:38:00Z</dcterms:created>
  <dcterms:modified xsi:type="dcterms:W3CDTF">2025-07-30T11:57:00Z</dcterms:modified>
</cp:coreProperties>
</file>