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D1155" w14:textId="1C4A943B" w:rsidR="00C30758" w:rsidRDefault="00C30758" w:rsidP="005E2F76">
      <w:r>
        <w:rPr>
          <w:rFonts w:hint="eastAsia"/>
        </w:rPr>
        <w:t>2</w:t>
      </w:r>
      <w:r>
        <w:t>023</w:t>
      </w:r>
      <w:r>
        <w:rPr>
          <w:rFonts w:hint="eastAsia"/>
        </w:rPr>
        <w:t>年世界人工智能大会简介</w:t>
      </w:r>
    </w:p>
    <w:p w14:paraId="3A809C19" w14:textId="069F599A" w:rsidR="005E2F76" w:rsidRPr="00C30758" w:rsidRDefault="005E2F76" w:rsidP="00C30758">
      <w:pPr>
        <w:spacing w:line="360" w:lineRule="auto"/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C30758">
        <w:rPr>
          <w:rFonts w:ascii="仿宋" w:eastAsia="仿宋" w:hAnsi="仿宋" w:hint="eastAsia"/>
          <w:sz w:val="24"/>
          <w:szCs w:val="24"/>
        </w:rPr>
        <w:t>习近平总书记指出，人工智能是新一轮科技革命和产业变革的重要驱动力量，要推动我国新一代人工智能健康发展。2020年，习总书记在浦东开发开放30周年庆祝大会上要求，上海要聚焦关键领域，发展创新型产业，加快打造人工智能等领域的世界级产业集群。</w:t>
      </w:r>
    </w:p>
    <w:p w14:paraId="72F14478" w14:textId="3185E118" w:rsidR="005E2F76" w:rsidRPr="00C30758" w:rsidRDefault="005E2F76" w:rsidP="00C30758">
      <w:pPr>
        <w:spacing w:line="360" w:lineRule="auto"/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C30758">
        <w:rPr>
          <w:rFonts w:ascii="仿宋" w:eastAsia="仿宋" w:hAnsi="仿宋" w:hint="eastAsia"/>
          <w:sz w:val="24"/>
          <w:szCs w:val="24"/>
        </w:rPr>
        <w:t>世界人工智能大会（WAIC）由国家发展和改革委员会、工业和信息化部、科学技术部、国家互联网信息办公室、中国科学院、中国工程院、中国科学技术协会和上海市人民政府共同主办。大会自2018年创办以来大会已成功举办五届，始终坚持高端化、国际化、专业化、市场化、智能化的办会理念，逐步成长为全球人工智能领域最具影响力的行业盛会，是由国家有关部门和上海市共同打造的国际高端合作交流平台。</w:t>
      </w:r>
    </w:p>
    <w:p w14:paraId="7E5A0E7C" w14:textId="2CDCA42F" w:rsidR="005C3607" w:rsidRPr="00C30758" w:rsidRDefault="005E2F76" w:rsidP="00C30758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C30758">
        <w:rPr>
          <w:rFonts w:ascii="仿宋" w:eastAsia="仿宋" w:hAnsi="仿宋" w:hint="eastAsia"/>
          <w:sz w:val="24"/>
          <w:szCs w:val="24"/>
        </w:rPr>
        <w:t>2023世界人工智能大会将继续发挥“科技风向标、应用展示台、产业加速器、治理议事厅”的重要作用，打造“会议论坛、展览展示、评奖赛事、应用体验”四大核心内容，汇聚世界顶级科学家、企业家、政府官员、专家学者、国际组织、投资人、初创团队等，搭建世界</w:t>
      </w:r>
      <w:proofErr w:type="gramStart"/>
      <w:r w:rsidRPr="00C30758">
        <w:rPr>
          <w:rFonts w:ascii="仿宋" w:eastAsia="仿宋" w:hAnsi="仿宋" w:hint="eastAsia"/>
          <w:sz w:val="24"/>
          <w:szCs w:val="24"/>
        </w:rPr>
        <w:t>级合作</w:t>
      </w:r>
      <w:proofErr w:type="gramEnd"/>
      <w:r w:rsidRPr="00C30758">
        <w:rPr>
          <w:rFonts w:ascii="仿宋" w:eastAsia="仿宋" w:hAnsi="仿宋" w:hint="eastAsia"/>
          <w:sz w:val="24"/>
          <w:szCs w:val="24"/>
        </w:rPr>
        <w:t>交流平台，向世界展示“中国智慧”、“上海方案”，不断以中国新发展为世界提供新机遇。</w:t>
      </w:r>
    </w:p>
    <w:sectPr w:rsidR="005C3607" w:rsidRPr="00C307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F76"/>
    <w:rsid w:val="005C3607"/>
    <w:rsid w:val="005E2F76"/>
    <w:rsid w:val="00C3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FA812"/>
  <w15:chartTrackingRefBased/>
  <w15:docId w15:val="{3080376A-925E-411B-BC23-7A230B6DA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GSW</dc:creator>
  <cp:keywords/>
  <dc:description/>
  <cp:lastModifiedBy>GSW</cp:lastModifiedBy>
  <cp:revision>2</cp:revision>
  <dcterms:created xsi:type="dcterms:W3CDTF">2023-09-30T03:21:00Z</dcterms:created>
  <dcterms:modified xsi:type="dcterms:W3CDTF">2023-09-30T03:41:00Z</dcterms:modified>
</cp:coreProperties>
</file>